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210856E" wp14:paraId="080FA320" wp14:textId="0AF202B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В процессе работы бизнес-аналитик часто сталкивается с задачей автоматизации отчетности Заказчика.</w:t>
      </w:r>
    </w:p>
    <w:p xmlns:wp14="http://schemas.microsoft.com/office/word/2010/wordml" w:rsidP="4210856E" wp14:paraId="587B5B77" wp14:textId="1E93BD4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Каждый отчет – это источник данных. И каждому отчету соответствует определенная структура в базе данных. Составление технического задания на разработку 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DWH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– одна из рутинных задач процесса автоматизации отчетности.</w:t>
      </w:r>
    </w:p>
    <w:p xmlns:wp14="http://schemas.microsoft.com/office/word/2010/wordml" w:rsidP="4210856E" wp14:paraId="49D50AD9" wp14:textId="38328EC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Немного теории в помощь.</w:t>
      </w:r>
    </w:p>
    <w:p xmlns:wp14="http://schemas.microsoft.com/office/word/2010/wordml" w:rsidP="4210856E" wp14:paraId="76CCC5CD" wp14:textId="7511933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7F7F7F" w:themeColor="text1" w:themeTint="80" w:themeShade="FF"/>
          <w:sz w:val="22"/>
          <w:szCs w:val="22"/>
          <w:lang w:val="ru-RU"/>
        </w:rPr>
        <w:t>Термины и определения</w:t>
      </w:r>
    </w:p>
    <w:p xmlns:wp14="http://schemas.microsoft.com/office/word/2010/wordml" w:rsidP="4210856E" wp14:paraId="6CEF93F2" wp14:textId="07FCD51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Концептуальная модель 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– это модель на уровне описания главных (основных) сущностей и их взаимосвязи между собой.</w:t>
      </w:r>
    </w:p>
    <w:p xmlns:wp14="http://schemas.microsoft.com/office/word/2010/wordml" w:rsidP="4210856E" wp14:paraId="7B741173" wp14:textId="6D8ADB2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Область анализа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- выделенная совокупность таблиц фактов, объединенных целью анализа, а также связанных с ними таблиц измерений. </w:t>
      </w:r>
    </w:p>
    <w:p xmlns:wp14="http://schemas.microsoft.com/office/word/2010/wordml" w:rsidP="4210856E" wp14:paraId="50C61E2E" wp14:textId="1087E26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Таблица фактов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- содержит сведения об объектах или событиях, совокупность которых будет в дальнейшем анализироваться.</w:t>
      </w:r>
    </w:p>
    <w:p xmlns:wp14="http://schemas.microsoft.com/office/word/2010/wordml" w:rsidP="4210856E" wp14:paraId="72EF5FD2" wp14:textId="198BF48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Таблица измерений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- таблица, которая содержит атрибуты событий, сохраненных в таблице фактов. Атрибуты представляют собой текстовые или иные описания, логически объединенные в одно целое. </w:t>
      </w:r>
    </w:p>
    <w:p xmlns:wp14="http://schemas.microsoft.com/office/word/2010/wordml" w:rsidP="4210856E" wp14:paraId="0D3CF161" wp14:textId="4A97813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Data Warehouse (DWH)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 – корпоративное хранилище данных, призвано обеспечить пользователя целостной информационной картиной.</w:t>
      </w:r>
    </w:p>
    <w:p xmlns:wp14="http://schemas.microsoft.com/office/word/2010/wordml" w:rsidP="4210856E" wp14:paraId="5D8C47D2" wp14:textId="0A5A527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Результат построения </w:t>
      </w: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DWH:</w:t>
      </w:r>
    </w:p>
    <w:p xmlns:wp14="http://schemas.microsoft.com/office/word/2010/wordml" w:rsidP="4210856E" wp14:paraId="0CE9B940" wp14:textId="7689AB5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="354B2AC3">
        <w:drawing>
          <wp:inline xmlns:wp14="http://schemas.microsoft.com/office/word/2010/wordprocessingDrawing" wp14:editId="75CFC80F" wp14:anchorId="665841A1">
            <wp:extent cx="1123950" cy="2266950"/>
            <wp:effectExtent l="0" t="0" r="0" b="0"/>
            <wp:docPr id="9220131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852152cc194f1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54B2AC3">
        <w:drawing>
          <wp:inline xmlns:wp14="http://schemas.microsoft.com/office/word/2010/wordprocessingDrawing" wp14:editId="118DDC14" wp14:anchorId="5F34D1CB">
            <wp:extent cx="3257550" cy="2238375"/>
            <wp:effectExtent l="0" t="0" r="0" b="0"/>
            <wp:docPr id="17481011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6c0ed2b82ab4e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210856E" wp14:paraId="53743645" wp14:textId="4851BE9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Рис. 1 ER диаграмма</w:t>
      </w:r>
    </w:p>
    <w:p xmlns:wp14="http://schemas.microsoft.com/office/word/2010/wordml" w:rsidP="4210856E" wp14:paraId="77127617" wp14:textId="0C2CD3E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Концептуальные модели данных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 (модели предметной области) описывают общую картину: что будет содержать система, как она будет организована и какие бизнес-правила будут задействованы. Концептуальные модели обычно создаются в процессе сбора исходных требований к проекту. Как правило, они включают классы сущностей (вещи, которые бизнесу важно представить в модели данных), их характеристики и ограничения, отношения между сущностями, требования к безопасности и целостности данных.</w:t>
      </w:r>
    </w:p>
    <w:p xmlns:wp14="http://schemas.microsoft.com/office/word/2010/wordml" w:rsidP="4210856E" wp14:paraId="08D6C9FC" wp14:textId="269E697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Область анализа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 - выделенная совокупность таблиц фактов, объединенных целью анализа, а также связанных с ними таблиц измерений. </w:t>
      </w:r>
    </w:p>
    <w:p xmlns:wp14="http://schemas.microsoft.com/office/word/2010/wordml" w:rsidP="4210856E" wp14:paraId="1B83C5C2" wp14:textId="4A493F5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Концептуальная модель, кроме прочего,</w:t>
      </w:r>
      <w:r w:rsidRPr="4210856E" w:rsidR="354B2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содержит:</w:t>
      </w:r>
    </w:p>
    <w:p xmlns:wp14="http://schemas.microsoft.com/office/word/2010/wordml" w:rsidP="4210856E" wp14:paraId="0A11FFA3" wp14:textId="310EEB7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описание областей анализа, пример: </w:t>
      </w:r>
      <w:r>
        <w:br/>
      </w:r>
      <w:r w:rsidR="354B2AC3">
        <w:drawing>
          <wp:inline xmlns:wp14="http://schemas.microsoft.com/office/word/2010/wordprocessingDrawing" wp14:editId="7F2DCC4A" wp14:anchorId="0E2079AA">
            <wp:extent cx="3409950" cy="1609725"/>
            <wp:effectExtent l="0" t="0" r="0" b="0"/>
            <wp:docPr id="12182859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89cc9bf6e5488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210856E" wp14:paraId="62DDE6A7" wp14:textId="12952DF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210856E" w:rsidR="354B2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диаграммы сущность-связь для каждой из областей анализа, пример:</w:t>
      </w:r>
    </w:p>
    <w:p xmlns:wp14="http://schemas.microsoft.com/office/word/2010/wordml" w:rsidP="4210856E" wp14:paraId="586E085A" wp14:textId="11ED1100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="354B2AC3">
        <w:drawing>
          <wp:inline xmlns:wp14="http://schemas.microsoft.com/office/word/2010/wordprocessingDrawing" wp14:editId="4F190CE4" wp14:anchorId="12CE3211">
            <wp:extent cx="3276600" cy="2695575"/>
            <wp:effectExtent l="0" t="0" r="0" b="0"/>
            <wp:docPr id="17905339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6904489dc34411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210856E" wp14:paraId="501817AE" wp14:textId="255FA98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62af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5e48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675C6A"/>
    <w:rsid w:val="1210AD88"/>
    <w:rsid w:val="20675C6A"/>
    <w:rsid w:val="354B2AC3"/>
    <w:rsid w:val="42108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5C6A"/>
  <w15:chartTrackingRefBased/>
  <w15:docId w15:val="{7109B2B2-B129-40CF-94B4-2A58E68919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a852152cc194f1f" /><Relationship Type="http://schemas.openxmlformats.org/officeDocument/2006/relationships/image" Target="/media/image2.png" Id="R96c0ed2b82ab4ed5" /><Relationship Type="http://schemas.openxmlformats.org/officeDocument/2006/relationships/image" Target="/media/image3.png" Id="R4a89cc9bf6e54887" /><Relationship Type="http://schemas.openxmlformats.org/officeDocument/2006/relationships/image" Target="/media/image4.png" Id="R36904489dc344112" /><Relationship Type="http://schemas.openxmlformats.org/officeDocument/2006/relationships/numbering" Target="numbering.xml" Id="Raec29e80de3243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2023-10-03T17:53:02.6557543Z</dcterms:created>
  <dcterms:modified xsi:type="dcterms:W3CDTF">2023-10-03T17:54:29.1271411Z</dcterms:modified>
  <dc:creator>Kenessary Rinatuly</dc:creator>
  <lastModifiedBy>Kenessary Rinatuly</lastModifiedBy>
</coreProperties>
</file>